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06E1" w14:textId="77777777" w:rsidR="00300369" w:rsidRPr="00E70A89" w:rsidRDefault="00300369" w:rsidP="00300369">
      <w:pPr>
        <w:spacing w:after="0"/>
        <w:ind w:left="491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70A89">
        <w:rPr>
          <w:rFonts w:ascii="Times New Roman" w:hAnsi="Times New Roman" w:cs="Times New Roman"/>
          <w:spacing w:val="-4"/>
          <w:sz w:val="26"/>
          <w:szCs w:val="26"/>
          <w:lang w:val="ru-RU"/>
        </w:rPr>
        <w:t>Приложение № 1</w:t>
      </w:r>
    </w:p>
    <w:p w14:paraId="2D7CE2CC" w14:textId="77777777" w:rsidR="00300369" w:rsidRPr="00E70A89" w:rsidRDefault="00300369" w:rsidP="00300369">
      <w:pPr>
        <w:spacing w:after="0"/>
        <w:ind w:left="491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70A89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E70A89">
        <w:rPr>
          <w:rFonts w:ascii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t>приказу</w:t>
      </w:r>
      <w:r w:rsidRPr="00E70A89">
        <w:rPr>
          <w:rFonts w:ascii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t>филиала</w:t>
      </w:r>
      <w:r w:rsidRPr="00E70A89">
        <w:rPr>
          <w:rFonts w:ascii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z w:val="26"/>
          <w:szCs w:val="26"/>
        </w:rPr>
        <w:t>PXT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br/>
        <w:t>им. Д.И. Менделеева в г.</w:t>
      </w:r>
      <w:r w:rsidRPr="00E70A89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pacing w:val="-2"/>
          <w:sz w:val="26"/>
          <w:szCs w:val="26"/>
          <w:lang w:val="ru-RU"/>
        </w:rPr>
        <w:t>Ташкенте</w:t>
      </w:r>
    </w:p>
    <w:p w14:paraId="2B15741E" w14:textId="77777777" w:rsidR="00300369" w:rsidRPr="00E70A89" w:rsidRDefault="00300369" w:rsidP="00300369">
      <w:pPr>
        <w:spacing w:after="0"/>
        <w:ind w:left="491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70A89"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E70A89"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pacing w:val="19"/>
          <w:sz w:val="26"/>
          <w:szCs w:val="26"/>
          <w:lang w:val="ru-RU"/>
        </w:rPr>
        <w:t>«</w:t>
      </w:r>
      <w:r w:rsidRPr="00E70A89">
        <w:rPr>
          <w:rFonts w:ascii="Times New Roman" w:hAnsi="Times New Roman" w:cs="Times New Roman"/>
          <w:sz w:val="26"/>
          <w:szCs w:val="26"/>
          <w:lang w:val="uz-Cyrl-UZ"/>
        </w:rPr>
        <w:t>_____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E70A89">
        <w:rPr>
          <w:rFonts w:ascii="Times New Roman" w:hAnsi="Times New Roman" w:cs="Times New Roman"/>
          <w:spacing w:val="4"/>
          <w:sz w:val="26"/>
          <w:szCs w:val="26"/>
          <w:lang w:val="ru-RU"/>
        </w:rPr>
        <w:t xml:space="preserve"> </w:t>
      </w:r>
      <w:r w:rsidRPr="00E70A89">
        <w:rPr>
          <w:rFonts w:ascii="Times New Roman" w:hAnsi="Times New Roman" w:cs="Times New Roman"/>
          <w:sz w:val="26"/>
          <w:szCs w:val="26"/>
          <w:lang w:val="ru-RU"/>
        </w:rPr>
        <w:t>____________</w:t>
      </w:r>
      <w:r w:rsidRPr="00E70A89">
        <w:rPr>
          <w:rFonts w:ascii="Times New Roman" w:hAnsi="Times New Roman" w:cs="Times New Roman"/>
          <w:spacing w:val="6"/>
          <w:sz w:val="26"/>
          <w:szCs w:val="26"/>
          <w:lang w:val="ru-RU"/>
        </w:rPr>
        <w:t xml:space="preserve"> 2025</w:t>
      </w:r>
      <w:r w:rsidRPr="00E70A89">
        <w:rPr>
          <w:rFonts w:ascii="Times New Roman" w:hAnsi="Times New Roman" w:cs="Times New Roman"/>
          <w:spacing w:val="-4"/>
          <w:sz w:val="26"/>
          <w:szCs w:val="26"/>
          <w:lang w:val="ru-RU"/>
        </w:rPr>
        <w:t>года</w:t>
      </w:r>
    </w:p>
    <w:p w14:paraId="71146BBA" w14:textId="77777777" w:rsidR="00300369" w:rsidRPr="00E70A89" w:rsidRDefault="00300369" w:rsidP="00300369">
      <w:pPr>
        <w:pStyle w:val="af"/>
        <w:spacing w:line="259" w:lineRule="auto"/>
        <w:ind w:left="4910"/>
        <w:jc w:val="center"/>
        <w:rPr>
          <w:rFonts w:ascii="Times New Roman" w:hAnsi="Times New Roman" w:cs="Times New Roman"/>
          <w:noProof/>
          <w:sz w:val="26"/>
          <w:szCs w:val="26"/>
          <w:lang w:val="ru-RU"/>
        </w:rPr>
      </w:pPr>
      <w:r w:rsidRPr="00E70A89">
        <w:rPr>
          <w:rFonts w:ascii="Times New Roman" w:hAnsi="Times New Roman" w:cs="Times New Roman"/>
          <w:noProof/>
          <w:sz w:val="26"/>
          <w:szCs w:val="26"/>
          <w:lang w:val="ru-RU"/>
        </w:rPr>
        <w:t>№_______</w:t>
      </w:r>
    </w:p>
    <w:p w14:paraId="3775ADB1" w14:textId="77777777" w:rsidR="00300369" w:rsidRPr="00300369" w:rsidRDefault="00300369" w:rsidP="00300369">
      <w:pPr>
        <w:spacing w:after="0"/>
        <w:jc w:val="center"/>
        <w:rPr>
          <w:rFonts w:ascii="Times New Roman" w:eastAsia="inter" w:hAnsi="Times New Roman" w:cs="Times New Roman"/>
          <w:b/>
          <w:bCs/>
          <w:sz w:val="28"/>
          <w:szCs w:val="28"/>
          <w:lang w:val="ru-RU"/>
        </w:rPr>
      </w:pPr>
    </w:p>
    <w:p w14:paraId="3895212A" w14:textId="77777777" w:rsidR="00300369" w:rsidRPr="00300369" w:rsidRDefault="00300369" w:rsidP="00300369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</w:p>
    <w:p w14:paraId="4C261522" w14:textId="26C1776B" w:rsidR="00300369" w:rsidRPr="00052CFE" w:rsidRDefault="00300369" w:rsidP="00A0689C">
      <w:pPr>
        <w:shd w:val="clear" w:color="auto" w:fill="FFFFFF"/>
        <w:spacing w:before="120" w:after="120" w:line="259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2C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Правила работы в лаборатории </w:t>
      </w:r>
      <w:r w:rsidRPr="00052CF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  <w:br/>
      </w:r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филиала </w:t>
      </w:r>
      <w:proofErr w:type="spellStart"/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Российск</w:t>
      </w:r>
      <w:proofErr w:type="spellEnd"/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uz-Cyrl-UZ"/>
        </w:rPr>
        <w:t>ого</w:t>
      </w:r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химико-</w:t>
      </w:r>
      <w:proofErr w:type="spellStart"/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технологическ</w:t>
      </w:r>
      <w:proofErr w:type="spellEnd"/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uz-Cyrl-UZ"/>
        </w:rPr>
        <w:t xml:space="preserve">ого </w:t>
      </w:r>
      <w:r w:rsidRPr="00052CF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университета</w:t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имени Д.И.</w:t>
      </w:r>
      <w:r w:rsidRPr="00052CF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Менделеева </w:t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в </w:t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городе Ташкенте</w:t>
      </w:r>
    </w:p>
    <w:p w14:paraId="670EFF70" w14:textId="77777777" w:rsidR="00300369" w:rsidRPr="00052CFE" w:rsidRDefault="00300369" w:rsidP="00A0689C">
      <w:pPr>
        <w:shd w:val="clear" w:color="auto" w:fill="FFFFFF"/>
        <w:spacing w:before="120" w:after="12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/>
        </w:rPr>
      </w:pPr>
    </w:p>
    <w:p w14:paraId="0ADD0550" w14:textId="77777777" w:rsidR="00C5531D" w:rsidRPr="00052CFE" w:rsidRDefault="00E70A89" w:rsidP="00A0689C">
      <w:pPr>
        <w:pStyle w:val="21"/>
        <w:spacing w:before="120" w:after="120" w:line="259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4CF1F379" w14:textId="4F1A1E0D" w:rsidR="00300369" w:rsidRPr="00E70A89" w:rsidRDefault="00E70A89" w:rsidP="00E70A89">
      <w:pPr>
        <w:pStyle w:val="ae"/>
        <w:numPr>
          <w:ilvl w:val="1"/>
          <w:numId w:val="15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Право пользования лабораторией имеют 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сотрудники лаборатории,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="00300369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профессорско-преподавательск</w:t>
      </w:r>
      <w:r w:rsidR="00300369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ий</w:t>
      </w:r>
      <w:r w:rsidR="00300369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состав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70A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студенты 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филиала РХТУ </w:t>
      </w:r>
      <w:r w:rsidR="00052CFE" w:rsidRPr="00E70A8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им. Д.И. Менделеева, 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 также ины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е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лица</w:t>
      </w:r>
      <w:r w:rsidR="00E7759B" w:rsidRPr="00E70A89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опущенные к работе </w:t>
      </w:r>
      <w:r w:rsidR="00E7759B"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в лаборатории 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согласно установленным требованиям по технике безопасности.</w:t>
      </w:r>
    </w:p>
    <w:p w14:paraId="5339ADD2" w14:textId="544EE007" w:rsidR="00300369" w:rsidRPr="00E70A89" w:rsidRDefault="00E70A89" w:rsidP="00E70A89">
      <w:pPr>
        <w:pStyle w:val="ae"/>
        <w:numPr>
          <w:ilvl w:val="1"/>
          <w:numId w:val="15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>Работа в лаборатории допускается только после прохождения инструктажа по охране труда и ознакомления с настоящими правилами под личную подпись.</w:t>
      </w:r>
    </w:p>
    <w:p w14:paraId="114B4D0D" w14:textId="3DE1A824" w:rsidR="00052CFE" w:rsidRDefault="00052CFE" w:rsidP="00E70A89">
      <w:pPr>
        <w:pStyle w:val="aff8"/>
        <w:numPr>
          <w:ilvl w:val="1"/>
          <w:numId w:val="15"/>
        </w:numPr>
        <w:tabs>
          <w:tab w:val="left" w:pos="1276"/>
        </w:tabs>
        <w:spacing w:before="120" w:beforeAutospacing="0" w:after="120" w:afterAutospacing="0" w:line="259" w:lineRule="auto"/>
        <w:ind w:left="0" w:firstLine="709"/>
        <w:jc w:val="both"/>
        <w:rPr>
          <w:rStyle w:val="af6"/>
          <w:rFonts w:eastAsiaTheme="majorEastAsia"/>
          <w:b w:val="0"/>
          <w:bCs w:val="0"/>
          <w:sz w:val="28"/>
          <w:szCs w:val="28"/>
        </w:rPr>
      </w:pPr>
      <w:r w:rsidRPr="00052CFE">
        <w:rPr>
          <w:rStyle w:val="af6"/>
          <w:rFonts w:eastAsiaTheme="majorEastAsia"/>
          <w:b w:val="0"/>
          <w:bCs w:val="0"/>
          <w:sz w:val="28"/>
          <w:szCs w:val="28"/>
        </w:rPr>
        <w:t>Ознакомление с настоящими правилами является обязательным и подтверждает принятие ответственности за соблюдение требований по бережному и правильному обращению с лабораторной посудой, реактивами и оборудованием.</w:t>
      </w:r>
    </w:p>
    <w:p w14:paraId="45589D32" w14:textId="14FC481E" w:rsidR="002038C9" w:rsidRPr="00E70A89" w:rsidRDefault="00E70A89" w:rsidP="00E70A89">
      <w:pPr>
        <w:pStyle w:val="ae"/>
        <w:numPr>
          <w:ilvl w:val="1"/>
          <w:numId w:val="15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>В лаборатории необходимо соблюдать порядок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, чистоту, дисциплину и требования безопасности при обращении с оборудованием, посудой и реактивами.</w:t>
      </w:r>
    </w:p>
    <w:p w14:paraId="79E2FF2D" w14:textId="7F77FEA8" w:rsidR="002038C9" w:rsidRPr="00E70A89" w:rsidRDefault="002038C9" w:rsidP="00E70A89">
      <w:pPr>
        <w:pStyle w:val="ae"/>
        <w:numPr>
          <w:ilvl w:val="1"/>
          <w:numId w:val="15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Категорически запрещается одному работать в лаборатории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90DBAD5" w14:textId="0A41625A" w:rsidR="002038C9" w:rsidRPr="00E70A89" w:rsidRDefault="002038C9" w:rsidP="00E70A89">
      <w:pPr>
        <w:pStyle w:val="ae"/>
        <w:numPr>
          <w:ilvl w:val="1"/>
          <w:numId w:val="15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Работать в лаборатории разрешается только в халате, который всегда должен быть застегнут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обувь 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одежда должны быть закрытыми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длинные волосы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собраны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пучок или хвост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EAF7677" w14:textId="074937DF" w:rsidR="002038C9" w:rsidRPr="00E70A89" w:rsidRDefault="002038C9" w:rsidP="00E70A89">
      <w:pPr>
        <w:pStyle w:val="ae"/>
        <w:numPr>
          <w:ilvl w:val="1"/>
          <w:numId w:val="15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Строго запрещено пить и/или принимать пищу в лаборатории, а также хранить в лаборатории продукты питания</w:t>
      </w:r>
      <w:r w:rsidRPr="00E70A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C2180B6" w14:textId="2C60B5D5" w:rsidR="00C5531D" w:rsidRPr="00052CFE" w:rsidRDefault="00C5531D" w:rsidP="00A0689C">
      <w:pPr>
        <w:spacing w:before="120"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53BE3B" w14:textId="77777777" w:rsidR="00C5531D" w:rsidRPr="00052CFE" w:rsidRDefault="00E70A89" w:rsidP="00A0689C">
      <w:pPr>
        <w:pStyle w:val="21"/>
        <w:spacing w:before="120" w:after="120" w:line="259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color w:val="auto"/>
          <w:sz w:val="28"/>
          <w:szCs w:val="28"/>
          <w:lang w:val="ru-RU"/>
        </w:rPr>
        <w:t>2. Правила пользования химическими реагентами</w:t>
      </w:r>
    </w:p>
    <w:p w14:paraId="31951514" w14:textId="0DE10E00" w:rsidR="00E7759B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Все химические реагенты выдаются лаборантом или ответственным лицом только в необходимом количестве для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лабораторных работ.</w:t>
      </w:r>
    </w:p>
    <w:p w14:paraId="1100B3BB" w14:textId="0DE2C894" w:rsidR="00E7759B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Пользователям запрещается самостоятельно брать реагенты без разрешения.</w:t>
      </w:r>
    </w:p>
    <w:p w14:paraId="4E9143B6" w14:textId="5035A08B" w:rsidR="00E7759B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При работе с реактивами необходимо использовать средства индивидуальной защиты: халат, перчатки, защитные очки.</w:t>
      </w:r>
    </w:p>
    <w:p w14:paraId="1D645FEC" w14:textId="345CD8FA" w:rsidR="00E7759B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Остатки реактивов возвращ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 xml:space="preserve">аются в исходную тару; выливать их в раковину </w:t>
      </w:r>
      <w:r w:rsidRPr="00197F5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запрещается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C003E6" w14:textId="68FCB88C" w:rsidR="00E7759B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Все ёмкости с реактивами должны быть снабжены читаемыми этикетками и храниться в специально отведённых местах.</w:t>
      </w:r>
    </w:p>
    <w:p w14:paraId="6AF732C1" w14:textId="4240C8DF" w:rsidR="00197F5C" w:rsidRPr="00197F5C" w:rsidRDefault="00E70A89" w:rsidP="00A0689C">
      <w:pPr>
        <w:pStyle w:val="ae"/>
        <w:numPr>
          <w:ilvl w:val="0"/>
          <w:numId w:val="12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При обнаружении повреждения упаковки или неправильной маркировки следует нем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>едленно сообщить ответственному лаборанту.</w:t>
      </w:r>
    </w:p>
    <w:p w14:paraId="4E0EBA18" w14:textId="77777777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Работать следует аккуратно таким образом, чтобы реагенты не могли попасть на открытые участки кожи (лицо, руки);</w:t>
      </w:r>
    </w:p>
    <w:p w14:paraId="2605FA38" w14:textId="34162978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Категорически запрещается </w:t>
      </w:r>
      <w:r w:rsidRPr="00197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пробовать </w:t>
      </w: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вещества на вкус!!! </w:t>
      </w:r>
    </w:p>
    <w:p w14:paraId="4E5D0578" w14:textId="5DEE1049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ознакомления с запахом вещества категорически запрещается подносить сосуд с ним близко к носу или склоняться над отверстием сосуда. Для того чтобы почувствовать запах вещества, следует легким движением руки направить к себе его пары</w:t>
      </w: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1A79F3D" w14:textId="6D1F2576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перемещении бутылей с реактивами с одного места на другое сосуд следует брать одной рукой за горлышко, а другой снизу поддерживать его за дно</w:t>
      </w: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694CE69" w14:textId="47F19B5C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Вещества запрещается трогать руками. Для набора сыпучих веществ следует воспользоваться металлическим или фарфоровым шпателем/ложечкой</w:t>
      </w: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5BF7786" w14:textId="6A56D7A7" w:rsidR="00197F5C" w:rsidRPr="00197F5C" w:rsidRDefault="00197F5C" w:rsidP="00A0689C">
      <w:pPr>
        <w:numPr>
          <w:ilvl w:val="0"/>
          <w:numId w:val="12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Жидкие вещества и их растворы запрещается набирать в пипетки ртом, для этого необходимо использовать резиновую грушу или </w:t>
      </w:r>
      <w:proofErr w:type="spellStart"/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пипетатор</w:t>
      </w:r>
      <w:proofErr w:type="spellEnd"/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87F2110" w14:textId="223FBC82" w:rsidR="00C5531D" w:rsidRPr="00A0689C" w:rsidRDefault="00E70A89" w:rsidP="00A0689C">
      <w:pPr>
        <w:spacing w:before="120" w:after="120" w:line="259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0689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Правила пользования лабораторным оборудованием</w:t>
      </w:r>
    </w:p>
    <w:p w14:paraId="06EAC6D4" w14:textId="08BA2684" w:rsidR="00E7759B" w:rsidRPr="00A0689C" w:rsidRDefault="00E70A89" w:rsidP="00A0689C">
      <w:pPr>
        <w:pStyle w:val="ae"/>
        <w:numPr>
          <w:ilvl w:val="0"/>
          <w:numId w:val="14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89C">
        <w:rPr>
          <w:rFonts w:ascii="Times New Roman" w:hAnsi="Times New Roman" w:cs="Times New Roman"/>
          <w:sz w:val="28"/>
          <w:szCs w:val="28"/>
          <w:lang w:val="ru-RU"/>
        </w:rPr>
        <w:t>Лабораторное оборудование используется строго по назначению и только обученными лицами.</w:t>
      </w:r>
    </w:p>
    <w:p w14:paraId="4A380CCC" w14:textId="68644B9A" w:rsidR="00E7759B" w:rsidRPr="00A0689C" w:rsidRDefault="00E70A89" w:rsidP="00A0689C">
      <w:pPr>
        <w:pStyle w:val="ae"/>
        <w:numPr>
          <w:ilvl w:val="0"/>
          <w:numId w:val="14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89C">
        <w:rPr>
          <w:rFonts w:ascii="Times New Roman" w:hAnsi="Times New Roman" w:cs="Times New Roman"/>
          <w:sz w:val="28"/>
          <w:szCs w:val="28"/>
          <w:lang w:val="ru-RU"/>
        </w:rPr>
        <w:t>Перед началом работы необходимо проверить исправность оборудован</w:t>
      </w:r>
      <w:r w:rsidRPr="00A0689C">
        <w:rPr>
          <w:rFonts w:ascii="Times New Roman" w:hAnsi="Times New Roman" w:cs="Times New Roman"/>
          <w:sz w:val="28"/>
          <w:szCs w:val="28"/>
          <w:lang w:val="ru-RU"/>
        </w:rPr>
        <w:t>ия и чистоту рабочего места.</w:t>
      </w:r>
    </w:p>
    <w:p w14:paraId="090C6C0E" w14:textId="6AB52EE1" w:rsidR="00E7759B" w:rsidRPr="00A0689C" w:rsidRDefault="00E70A89" w:rsidP="00A0689C">
      <w:pPr>
        <w:pStyle w:val="ae"/>
        <w:numPr>
          <w:ilvl w:val="0"/>
          <w:numId w:val="14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89C">
        <w:rPr>
          <w:rFonts w:ascii="Times New Roman" w:hAnsi="Times New Roman" w:cs="Times New Roman"/>
          <w:sz w:val="28"/>
          <w:szCs w:val="28"/>
          <w:lang w:val="ru-RU"/>
        </w:rPr>
        <w:t>При обнаружении неисправности приборов, электропроводки или других технических неполадок работу следует немедленно прекратить и сообщить преподавателю или заведующему лабораторией.</w:t>
      </w:r>
    </w:p>
    <w:p w14:paraId="70784DD5" w14:textId="43D46912" w:rsidR="00E7759B" w:rsidRPr="00A0689C" w:rsidRDefault="00E70A89" w:rsidP="00A0689C">
      <w:pPr>
        <w:pStyle w:val="ae"/>
        <w:numPr>
          <w:ilvl w:val="0"/>
          <w:numId w:val="14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89C">
        <w:rPr>
          <w:rFonts w:ascii="Times New Roman" w:hAnsi="Times New Roman" w:cs="Times New Roman"/>
          <w:sz w:val="28"/>
          <w:szCs w:val="28"/>
          <w:lang w:val="ru-RU"/>
        </w:rPr>
        <w:t>После завершения работы оборудование</w:t>
      </w:r>
      <w:r w:rsidRPr="00A0689C">
        <w:rPr>
          <w:rFonts w:ascii="Times New Roman" w:hAnsi="Times New Roman" w:cs="Times New Roman"/>
          <w:sz w:val="28"/>
          <w:szCs w:val="28"/>
          <w:lang w:val="ru-RU"/>
        </w:rPr>
        <w:t xml:space="preserve"> должно быть отключено, очищено и возвращено в исходное состояние.</w:t>
      </w:r>
    </w:p>
    <w:p w14:paraId="6DB55B1B" w14:textId="46CFB0A1" w:rsidR="00E7759B" w:rsidRPr="00A0689C" w:rsidRDefault="00E70A89" w:rsidP="00A0689C">
      <w:pPr>
        <w:pStyle w:val="ae"/>
        <w:numPr>
          <w:ilvl w:val="0"/>
          <w:numId w:val="14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89C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Запрещается разбирать приборы, снимать защитные кожухи и самостоятельно устранять неисправности.</w:t>
      </w:r>
    </w:p>
    <w:p w14:paraId="693241ED" w14:textId="77777777" w:rsidR="00E7759B" w:rsidRPr="00052CFE" w:rsidRDefault="00E7759B" w:rsidP="00A0689C">
      <w:pPr>
        <w:spacing w:before="120"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E959CB" w14:textId="77777777" w:rsidR="00C5531D" w:rsidRPr="00052CFE" w:rsidRDefault="00E70A89" w:rsidP="00A0689C">
      <w:pPr>
        <w:pStyle w:val="21"/>
        <w:spacing w:before="120" w:after="120" w:line="259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color w:val="auto"/>
          <w:sz w:val="28"/>
          <w:szCs w:val="28"/>
          <w:lang w:val="ru-RU"/>
        </w:rPr>
        <w:t>4. Правила пользования лабораторной посудой</w:t>
      </w:r>
    </w:p>
    <w:p w14:paraId="1660E0CE" w14:textId="3E57AEEF" w:rsidR="00E7759B" w:rsidRPr="00197F5C" w:rsidRDefault="00E70A89" w:rsidP="00A0689C">
      <w:pPr>
        <w:pStyle w:val="ae"/>
        <w:numPr>
          <w:ilvl w:val="0"/>
          <w:numId w:val="13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Лабораторная посуда (пробирки, колбы,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 xml:space="preserve"> бюретки, мензурки и др.) выдается пользователям в чистом виде и должна быть возвращена в таком же состоянии.</w:t>
      </w:r>
    </w:p>
    <w:p w14:paraId="4A1B66EB" w14:textId="44DEE190" w:rsidR="00E7759B" w:rsidRPr="00197F5C" w:rsidRDefault="00E70A89" w:rsidP="00A0689C">
      <w:pPr>
        <w:pStyle w:val="ae"/>
        <w:numPr>
          <w:ilvl w:val="0"/>
          <w:numId w:val="13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Мыть посуду следует только в специально отведённых местах, используя мягкие губки и моющие средства, не повреждающие стекло.</w:t>
      </w:r>
    </w:p>
    <w:p w14:paraId="7B022550" w14:textId="358029E1" w:rsidR="00E7759B" w:rsidRPr="00197F5C" w:rsidRDefault="00E70A89" w:rsidP="00A0689C">
      <w:pPr>
        <w:pStyle w:val="ae"/>
        <w:numPr>
          <w:ilvl w:val="0"/>
          <w:numId w:val="13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Перед нагре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>ванием необходимо убедиться, что посуда сухая и предназначена для данного типа нагрева.</w:t>
      </w:r>
    </w:p>
    <w:p w14:paraId="2B6AFC52" w14:textId="10D36B0B" w:rsidR="00E7759B" w:rsidRPr="00197F5C" w:rsidRDefault="00E70A89" w:rsidP="00A0689C">
      <w:pPr>
        <w:pStyle w:val="ae"/>
        <w:numPr>
          <w:ilvl w:val="0"/>
          <w:numId w:val="13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Запрещается использовать посуду с трещинами, сколами или другими дефектами.</w:t>
      </w:r>
    </w:p>
    <w:p w14:paraId="2977BC35" w14:textId="19BE315B" w:rsidR="00197F5C" w:rsidRPr="00197F5C" w:rsidRDefault="00197F5C" w:rsidP="00A0689C">
      <w:pPr>
        <w:numPr>
          <w:ilvl w:val="0"/>
          <w:numId w:val="13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Категорически запрещается закрывать сосуд с неостывшей горячей жидкостью пробкой;</w:t>
      </w:r>
    </w:p>
    <w:p w14:paraId="717C18F7" w14:textId="4C9606D1" w:rsidR="00197F5C" w:rsidRDefault="00197F5C" w:rsidP="00A0689C">
      <w:pPr>
        <w:numPr>
          <w:ilvl w:val="0"/>
          <w:numId w:val="13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нагревании веществ и их растворов в пробирке запрещено держать ее при этом руками.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удерживания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пробирки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держателем</w:t>
      </w:r>
      <w:proofErr w:type="spellEnd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пробирок</w:t>
      </w:r>
      <w:proofErr w:type="spellEnd"/>
      <w:r w:rsidR="00A0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0D6A228" w14:textId="65CDD183" w:rsidR="00197F5C" w:rsidRPr="00197F5C" w:rsidRDefault="00197F5C" w:rsidP="00A0689C">
      <w:pPr>
        <w:numPr>
          <w:ilvl w:val="0"/>
          <w:numId w:val="13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нагревании веществ в пробирках запрещается направлять их отверстия на себя или в сторону окружающих</w:t>
      </w:r>
      <w:r w:rsidR="00A0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517BE10" w14:textId="1CD7EA2F" w:rsidR="00197F5C" w:rsidRPr="00197F5C" w:rsidRDefault="00197F5C" w:rsidP="00A0689C">
      <w:pPr>
        <w:numPr>
          <w:ilvl w:val="0"/>
          <w:numId w:val="13"/>
        </w:numPr>
        <w:tabs>
          <w:tab w:val="left" w:pos="993"/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Запрещается смотреть в отверстия нагреваемых сосудов с веществами из-за возможного поражения выбросом горячей массы</w:t>
      </w:r>
      <w:r w:rsidR="00A0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808F6F5" w14:textId="1D92D549" w:rsidR="00E7759B" w:rsidRPr="00197F5C" w:rsidRDefault="00E70A89" w:rsidP="00A0689C">
      <w:pPr>
        <w:pStyle w:val="ae"/>
        <w:numPr>
          <w:ilvl w:val="0"/>
          <w:numId w:val="13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7F5C">
        <w:rPr>
          <w:rFonts w:ascii="Times New Roman" w:hAnsi="Times New Roman" w:cs="Times New Roman"/>
          <w:sz w:val="28"/>
          <w:szCs w:val="28"/>
          <w:lang w:val="ru-RU"/>
        </w:rPr>
        <w:t>После завершения работы вся посуда должна быть вымыта, высушена и расставлена по м</w:t>
      </w:r>
      <w:r w:rsidRPr="00197F5C">
        <w:rPr>
          <w:rFonts w:ascii="Times New Roman" w:hAnsi="Times New Roman" w:cs="Times New Roman"/>
          <w:sz w:val="28"/>
          <w:szCs w:val="28"/>
          <w:lang w:val="ru-RU"/>
        </w:rPr>
        <w:t>естам.</w:t>
      </w:r>
      <w:r w:rsidR="00197F5C"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7F5C"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Признаком чистой посуды является ее равномерное смачивание водой и отсутствие мутных разводов</w:t>
      </w:r>
      <w:r w:rsidR="00197F5C" w:rsidRPr="00197F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4FFD571" w14:textId="6995D4F6" w:rsidR="00C5531D" w:rsidRPr="00052CFE" w:rsidRDefault="00E70A89" w:rsidP="00A0689C">
      <w:pPr>
        <w:spacing w:before="120" w:after="120" w:line="259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2CFE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Ответственность пользователей</w:t>
      </w:r>
    </w:p>
    <w:p w14:paraId="3C3A962A" w14:textId="0BDB6366" w:rsidR="00E7759B" w:rsidRDefault="00E70A89" w:rsidP="00E70A89">
      <w:pPr>
        <w:pStyle w:val="ae"/>
        <w:numPr>
          <w:ilvl w:val="0"/>
          <w:numId w:val="17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>Пользователи несут полную ответственность за сохранность оборудования, посуды и химических реагентов.</w:t>
      </w:r>
    </w:p>
    <w:p w14:paraId="50907210" w14:textId="57416E03" w:rsidR="00052CFE" w:rsidRPr="00E70A89" w:rsidRDefault="00E70A89" w:rsidP="00E70A89">
      <w:pPr>
        <w:pStyle w:val="ae"/>
        <w:numPr>
          <w:ilvl w:val="0"/>
          <w:numId w:val="17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>В случае порчи, повреждения или утраты имущества лаборатории виновные лица обязаны возместить ущерб — з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аменить испорченные предметы аналогичными или компенсировать их стоимость в установленном размере</w:t>
      </w:r>
      <w:r w:rsidR="00E7759B"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CFE" w:rsidRPr="00E70A89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течении 10 календарных дней!</w:t>
      </w:r>
    </w:p>
    <w:p w14:paraId="3DBAE602" w14:textId="45BD57BA" w:rsidR="00450987" w:rsidRPr="00E70A89" w:rsidRDefault="00E70A89" w:rsidP="00E70A89">
      <w:pPr>
        <w:pStyle w:val="ae"/>
        <w:numPr>
          <w:ilvl w:val="0"/>
          <w:numId w:val="17"/>
        </w:numPr>
        <w:tabs>
          <w:tab w:val="left" w:pos="1276"/>
        </w:tabs>
        <w:spacing w:before="120"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A89">
        <w:rPr>
          <w:rFonts w:ascii="Times New Roman" w:hAnsi="Times New Roman" w:cs="Times New Roman"/>
          <w:sz w:val="28"/>
          <w:szCs w:val="28"/>
          <w:lang w:val="ru-RU"/>
        </w:rPr>
        <w:t>За грубое нарушение правил пользования лабораторией пользователь может быть временно или полностью отстранён от работы по реше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 xml:space="preserve">нию администрации </w:t>
      </w:r>
      <w:r w:rsidR="00A0689C" w:rsidRPr="00E70A89">
        <w:rPr>
          <w:rFonts w:ascii="Times New Roman" w:hAnsi="Times New Roman" w:cs="Times New Roman"/>
          <w:sz w:val="28"/>
          <w:szCs w:val="28"/>
          <w:lang w:val="ru-RU"/>
        </w:rPr>
        <w:t>Филиала</w:t>
      </w:r>
      <w:r w:rsidRPr="00E70A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AC3654" w14:textId="1F55E83B" w:rsidR="00C5531D" w:rsidRPr="00052CFE" w:rsidRDefault="00E70A89" w:rsidP="00A0689C">
      <w:pPr>
        <w:spacing w:before="120" w:after="12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2CFE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</w:p>
    <w:sectPr w:rsidR="00C5531D" w:rsidRPr="00052CFE" w:rsidSect="00300369">
      <w:pgSz w:w="12240" w:h="15840"/>
      <w:pgMar w:top="709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">
    <w:altName w:val="Liberation Mon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8EBE88B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6A6A7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92E50E0"/>
    <w:multiLevelType w:val="hybridMultilevel"/>
    <w:tmpl w:val="1A5CA45A"/>
    <w:lvl w:ilvl="0" w:tplc="9328EB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0A0162C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219C"/>
    <w:multiLevelType w:val="hybridMultilevel"/>
    <w:tmpl w:val="1C926960"/>
    <w:lvl w:ilvl="0" w:tplc="C75A3CE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2A7CE6"/>
    <w:multiLevelType w:val="hybridMultilevel"/>
    <w:tmpl w:val="CBAE516C"/>
    <w:lvl w:ilvl="0" w:tplc="B80C14B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FF6917"/>
    <w:multiLevelType w:val="multilevel"/>
    <w:tmpl w:val="E092065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EE32FA"/>
    <w:multiLevelType w:val="hybridMultilevel"/>
    <w:tmpl w:val="BC48C3E0"/>
    <w:lvl w:ilvl="0" w:tplc="72E2E8C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F5F81"/>
    <w:multiLevelType w:val="hybridMultilevel"/>
    <w:tmpl w:val="5EA0A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9F6689"/>
    <w:multiLevelType w:val="hybridMultilevel"/>
    <w:tmpl w:val="EB549552"/>
    <w:lvl w:ilvl="0" w:tplc="271836F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1"/>
  </w:num>
  <w:num w:numId="13">
    <w:abstractNumId w:val="12"/>
  </w:num>
  <w:num w:numId="14">
    <w:abstractNumId w:val="16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CFE"/>
    <w:rsid w:val="0006063C"/>
    <w:rsid w:val="0015074B"/>
    <w:rsid w:val="00197F5C"/>
    <w:rsid w:val="002038C9"/>
    <w:rsid w:val="0029639D"/>
    <w:rsid w:val="00300369"/>
    <w:rsid w:val="00326F90"/>
    <w:rsid w:val="0042745F"/>
    <w:rsid w:val="00450987"/>
    <w:rsid w:val="0050507C"/>
    <w:rsid w:val="00A0689C"/>
    <w:rsid w:val="00AA1D8D"/>
    <w:rsid w:val="00AD3FD0"/>
    <w:rsid w:val="00B47730"/>
    <w:rsid w:val="00C5531D"/>
    <w:rsid w:val="00CB0664"/>
    <w:rsid w:val="00E70A89"/>
    <w:rsid w:val="00E775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36EBD"/>
  <w14:defaultImageDpi w14:val="300"/>
  <w15:docId w15:val="{C03C1E7B-B004-4492-8587-73D51378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99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5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Аникина Жанна Васильевна</cp:lastModifiedBy>
  <cp:revision>4</cp:revision>
  <dcterms:created xsi:type="dcterms:W3CDTF">2025-10-16T12:32:00Z</dcterms:created>
  <dcterms:modified xsi:type="dcterms:W3CDTF">2025-10-16T12:51:00Z</dcterms:modified>
  <cp:category/>
</cp:coreProperties>
</file>